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74FCF" w14:textId="77777777" w:rsidR="00050351" w:rsidRPr="00050351" w:rsidRDefault="00050351" w:rsidP="00050351">
      <w:pPr>
        <w:rPr>
          <w:b/>
          <w:color w:val="7030A0"/>
          <w:sz w:val="32"/>
        </w:rPr>
      </w:pPr>
      <w:r w:rsidRPr="00050351">
        <w:rPr>
          <w:b/>
          <w:sz w:val="32"/>
        </w:rPr>
        <w:t xml:space="preserve">Reflection based on Schon </w:t>
      </w:r>
    </w:p>
    <w:p w14:paraId="076D786B" w14:textId="77777777" w:rsidR="00050351" w:rsidRPr="006921B5" w:rsidRDefault="00050351" w:rsidP="00050351">
      <w:pPr>
        <w:pStyle w:val="Default"/>
        <w:rPr>
          <w:rFonts w:asciiTheme="minorHAnsi" w:hAnsiTheme="minorHAnsi"/>
          <w:color w:val="auto"/>
          <w:sz w:val="22"/>
          <w:szCs w:val="22"/>
        </w:rPr>
      </w:pPr>
      <w:r w:rsidRPr="006921B5">
        <w:rPr>
          <w:rFonts w:asciiTheme="minorHAnsi" w:hAnsiTheme="minorHAnsi"/>
          <w:color w:val="auto"/>
          <w:sz w:val="22"/>
          <w:szCs w:val="22"/>
        </w:rPr>
        <w:t>Personal reflection can help doctors consider the difference between what you were thinking at the time and your learning looking back after the event to help you think differently if something similar happens in the future</w:t>
      </w:r>
      <w:r>
        <w:rPr>
          <w:rFonts w:asciiTheme="minorHAnsi" w:hAnsiTheme="minorHAnsi"/>
          <w:color w:val="auto"/>
          <w:sz w:val="22"/>
          <w:szCs w:val="22"/>
        </w:rPr>
        <w:t>.</w:t>
      </w:r>
    </w:p>
    <w:p w14:paraId="0DB1478A" w14:textId="6F73F41E" w:rsidR="00050351" w:rsidRPr="00CD1647" w:rsidRDefault="00050351" w:rsidP="00050351">
      <w:pPr>
        <w:keepNext/>
        <w:keepLines/>
        <w:spacing w:before="480" w:after="0"/>
        <w:outlineLvl w:val="0"/>
        <w:rPr>
          <w:rFonts w:asciiTheme="majorHAnsi" w:eastAsiaTheme="majorEastAsia" w:hAnsiTheme="majorHAnsi" w:cstheme="majorBidi"/>
          <w:b/>
          <w:bCs/>
          <w:sz w:val="28"/>
          <w:szCs w:val="28"/>
        </w:rPr>
      </w:pPr>
      <w:r w:rsidRPr="00CD1647">
        <w:rPr>
          <w:rFonts w:eastAsiaTheme="majorEastAsia" w:cstheme="majorBidi"/>
          <w:b/>
          <w:bCs/>
          <w:sz w:val="24"/>
          <w:szCs w:val="24"/>
        </w:rPr>
        <w:t xml:space="preserve">Reflection based on Schon </w:t>
      </w:r>
      <w:r>
        <w:rPr>
          <w:rFonts w:eastAsiaTheme="majorEastAsia" w:cstheme="majorBidi"/>
          <w:b/>
          <w:bCs/>
          <w:sz w:val="24"/>
          <w:szCs w:val="24"/>
        </w:rPr>
        <w:t>Template</w:t>
      </w:r>
      <w:r w:rsidRPr="00CD1647">
        <w:rPr>
          <w:rFonts w:asciiTheme="majorHAnsi" w:eastAsiaTheme="majorEastAsia" w:hAnsiTheme="majorHAnsi" w:cstheme="majorBidi"/>
          <w:b/>
          <w:bCs/>
          <w:sz w:val="28"/>
          <w:szCs w:val="28"/>
        </w:rPr>
        <w:t xml:space="preserve"> </w:t>
      </w:r>
    </w:p>
    <w:p w14:paraId="6512221E" w14:textId="77777777" w:rsidR="00050351" w:rsidRPr="002825D7" w:rsidRDefault="00050351" w:rsidP="00050351">
      <w:r>
        <w:t xml:space="preserve">Schon, D.A. (1983) </w:t>
      </w:r>
      <w:r w:rsidRPr="002825D7">
        <w:rPr>
          <w:i/>
        </w:rPr>
        <w:t>The Reflective Practitioner: How professionals think in action</w:t>
      </w:r>
      <w:r>
        <w:rPr>
          <w:i/>
        </w:rPr>
        <w:t xml:space="preserve"> </w:t>
      </w:r>
      <w:r>
        <w:t>New York: Basic books.</w:t>
      </w:r>
    </w:p>
    <w:p w14:paraId="2E72BA19" w14:textId="77777777" w:rsidR="00AE3453" w:rsidRDefault="00050351" w:rsidP="00050351">
      <w:pPr>
        <w:contextualSpacing/>
      </w:pPr>
      <w:r w:rsidRPr="009F2EDA">
        <w:rPr>
          <w:b/>
        </w:rPr>
        <w:t>Reflection-in-action</w:t>
      </w:r>
      <w:r>
        <w:br/>
        <w:t>T</w:t>
      </w:r>
      <w:r w:rsidRPr="009F2EDA">
        <w:t>hinking ahead, analysing, experiencing, critically responding (in the moment)</w:t>
      </w:r>
    </w:p>
    <w:p w14:paraId="537627B9" w14:textId="77777777" w:rsidR="00AE3453" w:rsidRDefault="00AE3453" w:rsidP="00050351">
      <w:pPr>
        <w:contextualSpacing/>
      </w:pPr>
    </w:p>
    <w:p w14:paraId="5C31DE9E" w14:textId="025A0B75" w:rsidR="00050351" w:rsidRPr="009F2EDA" w:rsidRDefault="00AE3453" w:rsidP="00050351">
      <w:pPr>
        <w:contextualSpacing/>
      </w:pPr>
      <w:r w:rsidRPr="00AE3453">
        <w:rPr>
          <w:b/>
        </w:rPr>
        <w:t xml:space="preserve"> </w:t>
      </w:r>
      <w:r w:rsidRPr="00050351">
        <w:rPr>
          <w:b/>
        </w:rPr>
        <w:t>What were you thinking at the time?</w:t>
      </w:r>
    </w:p>
    <w:p w14:paraId="3CBC88F1" w14:textId="6208CEC1" w:rsidR="00050351" w:rsidRDefault="00050351" w:rsidP="00050351">
      <w:pPr>
        <w:rPr>
          <w:b/>
        </w:rPr>
      </w:pPr>
      <w:r w:rsidRPr="00050351">
        <w:rPr>
          <w:b/>
          <w:noProof/>
          <w:lang w:eastAsia="en-GB"/>
        </w:rPr>
        <mc:AlternateContent>
          <mc:Choice Requires="wps">
            <w:drawing>
              <wp:anchor distT="45720" distB="45720" distL="114300" distR="114300" simplePos="0" relativeHeight="251659264" behindDoc="0" locked="0" layoutInCell="1" allowOverlap="1" wp14:anchorId="05B517CD" wp14:editId="07F704B7">
                <wp:simplePos x="0" y="0"/>
                <wp:positionH relativeFrom="margin">
                  <wp:align>left</wp:align>
                </wp:positionH>
                <wp:positionV relativeFrom="paragraph">
                  <wp:posOffset>279400</wp:posOffset>
                </wp:positionV>
                <wp:extent cx="6225540" cy="1066800"/>
                <wp:effectExtent l="0" t="0" r="2286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066800"/>
                        </a:xfrm>
                        <a:prstGeom prst="rect">
                          <a:avLst/>
                        </a:prstGeom>
                        <a:solidFill>
                          <a:srgbClr val="FFFFFF"/>
                        </a:solidFill>
                        <a:ln w="9525">
                          <a:solidFill>
                            <a:srgbClr val="000000"/>
                          </a:solidFill>
                          <a:miter lim="800000"/>
                          <a:headEnd/>
                          <a:tailEnd/>
                        </a:ln>
                      </wps:spPr>
                      <wps:txbx>
                        <w:txbxContent>
                          <w:p w14:paraId="772B5B2F" w14:textId="3A649066" w:rsidR="00050351" w:rsidRDefault="000503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B517CD" id="_x0000_t202" coordsize="21600,21600" o:spt="202" path="m,l,21600r21600,l21600,xe">
                <v:stroke joinstyle="miter"/>
                <v:path gradientshapeok="t" o:connecttype="rect"/>
              </v:shapetype>
              <v:shape id="Text Box 2" o:spid="_x0000_s1026" type="#_x0000_t202" style="position:absolute;margin-left:0;margin-top:22pt;width:490.2pt;height:8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">
                <v:textbox>
                  <w:txbxContent>
                    <w:p w14:paraId="772B5B2F" w14:textId="3A649066" w:rsidR="00050351" w:rsidRDefault="00050351"/>
                  </w:txbxContent>
                </v:textbox>
                <w10:wrap type="topAndBottom" anchorx="margin"/>
              </v:shape>
            </w:pict>
          </mc:Fallback>
        </mc:AlternateContent>
      </w:r>
      <w:r w:rsidRPr="00050351">
        <w:rPr>
          <w:b/>
        </w:rPr>
        <w:t xml:space="preserve"> </w:t>
      </w:r>
    </w:p>
    <w:p w14:paraId="186BA633" w14:textId="2E485E0D" w:rsidR="00050351" w:rsidRDefault="00AE3453" w:rsidP="00050351">
      <w:pPr>
        <w:rPr>
          <w:b/>
        </w:rPr>
      </w:pPr>
      <w:r>
        <w:rPr>
          <w:b/>
        </w:rPr>
        <w:t>W</w:t>
      </w:r>
      <w:r w:rsidRPr="00050351">
        <w:rPr>
          <w:b/>
        </w:rPr>
        <w:t>hat was influencing that thinking?</w:t>
      </w:r>
    </w:p>
    <w:p w14:paraId="5CD971E4" w14:textId="77777777" w:rsidR="00AE3453" w:rsidRDefault="00050351" w:rsidP="00050351">
      <w:pPr>
        <w:rPr>
          <w:b/>
        </w:rPr>
      </w:pPr>
      <w:r w:rsidRPr="00050351">
        <w:rPr>
          <w:b/>
          <w:noProof/>
          <w:lang w:eastAsia="en-GB"/>
        </w:rPr>
        <mc:AlternateContent>
          <mc:Choice Requires="wps">
            <w:drawing>
              <wp:anchor distT="45720" distB="45720" distL="114300" distR="114300" simplePos="0" relativeHeight="251661312" behindDoc="0" locked="0" layoutInCell="1" allowOverlap="1" wp14:anchorId="2EAC1F9B" wp14:editId="207134B3">
                <wp:simplePos x="0" y="0"/>
                <wp:positionH relativeFrom="margin">
                  <wp:posOffset>-3810</wp:posOffset>
                </wp:positionH>
                <wp:positionV relativeFrom="paragraph">
                  <wp:posOffset>259715</wp:posOffset>
                </wp:positionV>
                <wp:extent cx="6225540" cy="1066800"/>
                <wp:effectExtent l="0" t="0" r="2286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066800"/>
                        </a:xfrm>
                        <a:prstGeom prst="rect">
                          <a:avLst/>
                        </a:prstGeom>
                        <a:solidFill>
                          <a:srgbClr val="FFFFFF"/>
                        </a:solidFill>
                        <a:ln w="9525">
                          <a:solidFill>
                            <a:srgbClr val="000000"/>
                          </a:solidFill>
                          <a:miter lim="800000"/>
                          <a:headEnd/>
                          <a:tailEnd/>
                        </a:ln>
                      </wps:spPr>
                      <wps:txbx>
                        <w:txbxContent>
                          <w:p w14:paraId="41EEC86A" w14:textId="77777777" w:rsidR="00050351" w:rsidRDefault="00050351" w:rsidP="000503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C1F9B" id="_x0000_s1027" type="#_x0000_t202" style="position:absolute;margin-left:-.3pt;margin-top:20.45pt;width:490.2pt;height:8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">
                <v:textbox>
                  <w:txbxContent>
                    <w:p w14:paraId="41EEC86A" w14:textId="77777777" w:rsidR="00050351" w:rsidRDefault="00050351" w:rsidP="00050351"/>
                  </w:txbxContent>
                </v:textbox>
                <w10:wrap type="topAndBottom" anchorx="margin"/>
              </v:shape>
            </w:pict>
          </mc:Fallback>
        </mc:AlternateContent>
      </w:r>
    </w:p>
    <w:p w14:paraId="55A7B666" w14:textId="1CF32DD8" w:rsidR="00050351" w:rsidRPr="009F2EDA" w:rsidRDefault="00050351" w:rsidP="00050351">
      <w:r w:rsidRPr="009F2EDA">
        <w:rPr>
          <w:b/>
        </w:rPr>
        <w:t>Reflection-on-action</w:t>
      </w:r>
      <w:r>
        <w:br/>
        <w:t>T</w:t>
      </w:r>
      <w:r w:rsidRPr="009F2EDA">
        <w:t>hinking through subsequent to the situation, discussing, reflective journal</w:t>
      </w:r>
    </w:p>
    <w:p w14:paraId="1E0D3A87" w14:textId="2D107FD3" w:rsidR="00050351" w:rsidRPr="00050351" w:rsidRDefault="00050351" w:rsidP="00050351">
      <w:pPr>
        <w:rPr>
          <w:b/>
        </w:rPr>
      </w:pPr>
      <w:r w:rsidRPr="00050351">
        <w:rPr>
          <w:b/>
          <w:noProof/>
          <w:lang w:eastAsia="en-GB"/>
        </w:rPr>
        <mc:AlternateContent>
          <mc:Choice Requires="wps">
            <w:drawing>
              <wp:anchor distT="45720" distB="45720" distL="114300" distR="114300" simplePos="0" relativeHeight="251663360" behindDoc="0" locked="0" layoutInCell="1" allowOverlap="1" wp14:anchorId="23585BF2" wp14:editId="662FA1C1">
                <wp:simplePos x="0" y="0"/>
                <wp:positionH relativeFrom="margin">
                  <wp:align>left</wp:align>
                </wp:positionH>
                <wp:positionV relativeFrom="paragraph">
                  <wp:posOffset>257175</wp:posOffset>
                </wp:positionV>
                <wp:extent cx="6225540" cy="1066800"/>
                <wp:effectExtent l="0" t="0" r="2286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066800"/>
                        </a:xfrm>
                        <a:prstGeom prst="rect">
                          <a:avLst/>
                        </a:prstGeom>
                        <a:solidFill>
                          <a:srgbClr val="FFFFFF"/>
                        </a:solidFill>
                        <a:ln w="9525">
                          <a:solidFill>
                            <a:srgbClr val="000000"/>
                          </a:solidFill>
                          <a:miter lim="800000"/>
                          <a:headEnd/>
                          <a:tailEnd/>
                        </a:ln>
                      </wps:spPr>
                      <wps:txbx>
                        <w:txbxContent>
                          <w:p w14:paraId="7B32D912" w14:textId="77777777" w:rsidR="00050351" w:rsidRDefault="00050351" w:rsidP="000503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85BF2" id="_x0000_s1028" type="#_x0000_t202" style="position:absolute;margin-left:0;margin-top:20.25pt;width:490.2pt;height:8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">
                <v:textbox>
                  <w:txbxContent>
                    <w:p w14:paraId="7B32D912" w14:textId="77777777" w:rsidR="00050351" w:rsidRDefault="00050351" w:rsidP="00050351"/>
                  </w:txbxContent>
                </v:textbox>
                <w10:wrap type="topAndBottom" anchorx="margin"/>
              </v:shape>
            </w:pict>
          </mc:Fallback>
        </mc:AlternateContent>
      </w:r>
    </w:p>
    <w:p w14:paraId="4E94148F" w14:textId="21E586C5" w:rsidR="00AE3453" w:rsidRPr="00050351" w:rsidRDefault="00AE3453" w:rsidP="00AE3453">
      <w:pPr>
        <w:rPr>
          <w:b/>
        </w:rPr>
      </w:pPr>
      <w:r>
        <w:rPr>
          <w:b/>
        </w:rPr>
        <w:lastRenderedPageBreak/>
        <w:t>W</w:t>
      </w:r>
      <w:r w:rsidRPr="00050351">
        <w:rPr>
          <w:b/>
        </w:rPr>
        <w:t xml:space="preserve">hat is your thinking about the event now? </w:t>
      </w:r>
      <w:r w:rsidRPr="00050351">
        <w:t>Having time to think, discuss, review information etc</w:t>
      </w:r>
    </w:p>
    <w:p w14:paraId="25BCC252" w14:textId="4A30A562" w:rsidR="00050351" w:rsidRDefault="00AE3453" w:rsidP="00050351">
      <w:r w:rsidRPr="00050351">
        <w:rPr>
          <w:b/>
          <w:noProof/>
          <w:lang w:eastAsia="en-GB"/>
        </w:rPr>
        <mc:AlternateContent>
          <mc:Choice Requires="wps">
            <w:drawing>
              <wp:anchor distT="45720" distB="45720" distL="114300" distR="114300" simplePos="0" relativeHeight="251665408" behindDoc="0" locked="0" layoutInCell="1" allowOverlap="1" wp14:anchorId="47457C50" wp14:editId="0BC7BCE1">
                <wp:simplePos x="0" y="0"/>
                <wp:positionH relativeFrom="margin">
                  <wp:posOffset>-47625</wp:posOffset>
                </wp:positionH>
                <wp:positionV relativeFrom="paragraph">
                  <wp:posOffset>151765</wp:posOffset>
                </wp:positionV>
                <wp:extent cx="6225540" cy="1066800"/>
                <wp:effectExtent l="0" t="0" r="2286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066800"/>
                        </a:xfrm>
                        <a:prstGeom prst="rect">
                          <a:avLst/>
                        </a:prstGeom>
                        <a:solidFill>
                          <a:srgbClr val="FFFFFF"/>
                        </a:solidFill>
                        <a:ln w="9525">
                          <a:solidFill>
                            <a:srgbClr val="000000"/>
                          </a:solidFill>
                          <a:miter lim="800000"/>
                          <a:headEnd/>
                          <a:tailEnd/>
                        </a:ln>
                      </wps:spPr>
                      <wps:txbx>
                        <w:txbxContent>
                          <w:p w14:paraId="1752E495" w14:textId="77777777" w:rsidR="00AE3453" w:rsidRDefault="00AE3453" w:rsidP="00AE34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57C50" id="Text Box 3" o:spid="_x0000_s1029" type="#_x0000_t202" style="position:absolute;margin-left:-3.75pt;margin-top:11.95pt;width:490.2pt;height:8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">
                <v:textbox>
                  <w:txbxContent>
                    <w:p w14:paraId="1752E495" w14:textId="77777777" w:rsidR="00AE3453" w:rsidRDefault="00AE3453" w:rsidP="00AE3453"/>
                  </w:txbxContent>
                </v:textbox>
                <w10:wrap type="topAndBottom" anchorx="margin"/>
              </v:shape>
            </w:pict>
          </mc:Fallback>
        </mc:AlternateContent>
      </w:r>
    </w:p>
    <w:p w14:paraId="6D05576E" w14:textId="2DAECB5F" w:rsidR="005472A9" w:rsidRDefault="00050351" w:rsidP="00050351">
      <w:r w:rsidRPr="009F2EDA">
        <w:t>The effective reflective practitioner is able to recognise and explore confusing or unique (positive or negative) events that occur during practice</w:t>
      </w:r>
    </w:p>
    <w:p w14:paraId="2ADF5737" w14:textId="77777777" w:rsidR="001D5019" w:rsidRDefault="001D5019" w:rsidP="001D5019"/>
    <w:p w14:paraId="6BE4825E" w14:textId="5EF2FCF6" w:rsidR="001D5019" w:rsidRDefault="001D5019" w:rsidP="001D5019">
      <w:r>
        <w:t>For filled in examples please click on the links below:</w:t>
      </w:r>
    </w:p>
    <w:p w14:paraId="273EB6DE" w14:textId="09E39264" w:rsidR="00050351" w:rsidRPr="00CB675B" w:rsidRDefault="00CB675B" w:rsidP="001D5019">
      <w:hyperlink r:id="rId5" w:history="1">
        <w:r w:rsidR="001D5019" w:rsidRPr="00CB675B">
          <w:rPr>
            <w:rStyle w:val="Hyperlink"/>
            <w:i/>
            <w:color w:val="auto"/>
          </w:rPr>
          <w:t>Example 1</w:t>
        </w:r>
      </w:hyperlink>
      <w:bookmarkStart w:id="0" w:name="_GoBack"/>
      <w:bookmarkEnd w:id="0"/>
    </w:p>
    <w:sectPr w:rsidR="00050351" w:rsidRPr="00CB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0348"/>
    <w:multiLevelType w:val="hybridMultilevel"/>
    <w:tmpl w:val="0EE6F824"/>
    <w:lvl w:ilvl="0" w:tplc="88E68672">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1D9"/>
    <w:rsid w:val="00050351"/>
    <w:rsid w:val="001D5019"/>
    <w:rsid w:val="005472A9"/>
    <w:rsid w:val="006211D9"/>
    <w:rsid w:val="00836FEA"/>
    <w:rsid w:val="009375D6"/>
    <w:rsid w:val="00AE3453"/>
    <w:rsid w:val="00CB6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C3AA"/>
  <w15:docId w15:val="{D86AF0E4-FCEE-458F-8354-5B1B9AF5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3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0351"/>
    <w:pPr>
      <w:autoSpaceDE w:val="0"/>
      <w:autoSpaceDN w:val="0"/>
      <w:adjustRightInd w:val="0"/>
      <w:spacing w:after="0" w:line="240" w:lineRule="auto"/>
    </w:pPr>
    <w:rPr>
      <w:rFonts w:ascii="HelveticaNeueLT Std" w:hAnsi="HelveticaNeueLT Std" w:cs="HelveticaNeueLT Std"/>
      <w:color w:val="000000"/>
      <w:sz w:val="24"/>
      <w:szCs w:val="24"/>
    </w:rPr>
  </w:style>
  <w:style w:type="character" w:styleId="CommentReference">
    <w:name w:val="annotation reference"/>
    <w:basedOn w:val="DefaultParagraphFont"/>
    <w:uiPriority w:val="99"/>
    <w:semiHidden/>
    <w:unhideWhenUsed/>
    <w:rsid w:val="00050351"/>
    <w:rPr>
      <w:sz w:val="16"/>
      <w:szCs w:val="16"/>
    </w:rPr>
  </w:style>
  <w:style w:type="paragraph" w:styleId="CommentText">
    <w:name w:val="annotation text"/>
    <w:basedOn w:val="Normal"/>
    <w:link w:val="CommentTextChar"/>
    <w:uiPriority w:val="99"/>
    <w:semiHidden/>
    <w:unhideWhenUsed/>
    <w:rsid w:val="00050351"/>
    <w:pPr>
      <w:spacing w:line="240" w:lineRule="auto"/>
    </w:pPr>
    <w:rPr>
      <w:sz w:val="20"/>
      <w:szCs w:val="20"/>
    </w:rPr>
  </w:style>
  <w:style w:type="character" w:customStyle="1" w:styleId="CommentTextChar">
    <w:name w:val="Comment Text Char"/>
    <w:basedOn w:val="DefaultParagraphFont"/>
    <w:link w:val="CommentText"/>
    <w:uiPriority w:val="99"/>
    <w:semiHidden/>
    <w:rsid w:val="00050351"/>
    <w:rPr>
      <w:sz w:val="20"/>
      <w:szCs w:val="20"/>
    </w:rPr>
  </w:style>
  <w:style w:type="paragraph" w:styleId="ListParagraph">
    <w:name w:val="List Paragraph"/>
    <w:basedOn w:val="Normal"/>
    <w:uiPriority w:val="34"/>
    <w:qFormat/>
    <w:rsid w:val="00050351"/>
    <w:pPr>
      <w:ind w:left="720"/>
      <w:contextualSpacing/>
    </w:pPr>
  </w:style>
  <w:style w:type="paragraph" w:styleId="BalloonText">
    <w:name w:val="Balloon Text"/>
    <w:basedOn w:val="Normal"/>
    <w:link w:val="BalloonTextChar"/>
    <w:uiPriority w:val="99"/>
    <w:semiHidden/>
    <w:unhideWhenUsed/>
    <w:rsid w:val="00050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351"/>
    <w:rPr>
      <w:rFonts w:ascii="Segoe UI" w:hAnsi="Segoe UI" w:cs="Segoe UI"/>
      <w:sz w:val="18"/>
      <w:szCs w:val="18"/>
    </w:rPr>
  </w:style>
  <w:style w:type="character" w:styleId="Hyperlink">
    <w:name w:val="Hyperlink"/>
    <w:basedOn w:val="DefaultParagraphFont"/>
    <w:uiPriority w:val="99"/>
    <w:unhideWhenUsed/>
    <w:rsid w:val="00CB675B"/>
    <w:rPr>
      <w:color w:val="0563C1" w:themeColor="hyperlink"/>
      <w:u w:val="single"/>
    </w:rPr>
  </w:style>
  <w:style w:type="character" w:styleId="UnresolvedMention">
    <w:name w:val="Unresolved Mention"/>
    <w:basedOn w:val="DefaultParagraphFont"/>
    <w:uiPriority w:val="99"/>
    <w:semiHidden/>
    <w:unhideWhenUsed/>
    <w:rsid w:val="00CB6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omrc.org.uk/wp-content/uploads/2018/08/MCJ15414-ReflectivePractice-ReflectionSchon-Example1-v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Fleet</dc:creator>
  <cp:lastModifiedBy>Emily Fleet</cp:lastModifiedBy>
  <cp:revision>3</cp:revision>
  <dcterms:created xsi:type="dcterms:W3CDTF">2018-08-06T13:36:00Z</dcterms:created>
  <dcterms:modified xsi:type="dcterms:W3CDTF">2018-08-08T14:47:00Z</dcterms:modified>
</cp:coreProperties>
</file>